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28"/>
        <w:gridCol w:w="4421"/>
      </w:tblGrid>
      <w:tr w:rsidR="00F66916" w:rsidRPr="00F66916" w:rsidTr="00F6691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16" w:rsidRPr="00F66916" w:rsidRDefault="00F66916" w:rsidP="00F6691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  <w:b/>
                <w:bCs/>
                <w:color w:val="FF0000"/>
              </w:rPr>
              <w:t>Стипендии и меры поддержки обучающихся</w:t>
            </w:r>
          </w:p>
        </w:tc>
      </w:tr>
      <w:tr w:rsidR="00F66916" w:rsidRPr="00F66916" w:rsidTr="00F66916">
        <w:trPr>
          <w:tblCellSpacing w:w="0" w:type="dxa"/>
          <w:jc w:val="center"/>
        </w:trPr>
        <w:tc>
          <w:tcPr>
            <w:tcW w:w="3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16" w:rsidRPr="00F66916" w:rsidRDefault="00F66916" w:rsidP="00F669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Наличие и условия предоставления обучающимся стипендий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16" w:rsidRPr="00F66916" w:rsidRDefault="00F66916" w:rsidP="00F669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Не предусмотрено</w:t>
            </w:r>
          </w:p>
        </w:tc>
      </w:tr>
      <w:tr w:rsidR="00F66916" w:rsidRPr="00F66916" w:rsidTr="00F66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16" w:rsidRPr="00F66916" w:rsidRDefault="00F66916" w:rsidP="00F669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Наличие общежития, интернета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16" w:rsidRPr="00F66916" w:rsidRDefault="00F66916" w:rsidP="00F669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Не предусмотрено</w:t>
            </w:r>
          </w:p>
        </w:tc>
      </w:tr>
      <w:tr w:rsidR="00F66916" w:rsidRPr="00F66916" w:rsidTr="00F66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16" w:rsidRPr="00F66916" w:rsidRDefault="00F66916" w:rsidP="00F669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Количество жилых помещений в общежитии, интернате для иногородних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16" w:rsidRPr="00F66916" w:rsidRDefault="00F66916" w:rsidP="00F669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Не предусмотрено</w:t>
            </w:r>
          </w:p>
        </w:tc>
      </w:tr>
      <w:tr w:rsidR="00F66916" w:rsidRPr="00F66916" w:rsidTr="00F66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16" w:rsidRPr="00F66916" w:rsidRDefault="00F66916" w:rsidP="00F669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Трудоустройство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16" w:rsidRPr="00F66916" w:rsidRDefault="00F66916" w:rsidP="00F669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Не предусмотрено</w:t>
            </w:r>
          </w:p>
        </w:tc>
      </w:tr>
      <w:tr w:rsidR="00F66916" w:rsidRPr="00F66916" w:rsidTr="00F6691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916" w:rsidRPr="00F66916" w:rsidRDefault="00F66916" w:rsidP="00F669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Иные виды социальной поддержки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  <w:b/>
                <w:bCs/>
              </w:rPr>
              <w:t>Социальная поддержка осуществляется в соответствии: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- со статьей 34 Федерального закона РФ "Об образовании в Российской Федерации" № 273-ФЗ от  26.12.2012 г.,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- </w:t>
            </w:r>
            <w:hyperlink r:id="rId4" w:history="1">
              <w:r w:rsidRPr="00F66916">
                <w:rPr>
                  <w:rFonts w:ascii="Arial" w:eastAsia="Times New Roman" w:hAnsi="Arial" w:cs="Arial"/>
                  <w:color w:val="006699"/>
                </w:rPr>
                <w:t>Постановлением Коллегии Администрации Кемеровской области 16.08.2016 №324</w:t>
              </w:r>
            </w:hyperlink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5" w:history="1">
              <w:r w:rsidRPr="00F66916">
                <w:rPr>
                  <w:rFonts w:ascii="Arial" w:eastAsia="Times New Roman" w:hAnsi="Arial" w:cs="Arial"/>
                  <w:color w:val="0000FF"/>
                  <w:u w:val="single"/>
                </w:rPr>
                <w:t>О внесении изменений в постановление Коллегии Администрации Кемеровской области </w:t>
              </w:r>
            </w:hyperlink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- Постановление </w:t>
            </w:r>
            <w:hyperlink r:id="rId6" w:history="1">
              <w:r w:rsidRPr="00F66916">
                <w:rPr>
                  <w:rFonts w:ascii="Arial" w:eastAsia="Times New Roman" w:hAnsi="Arial" w:cs="Arial"/>
                  <w:color w:val="0000FF"/>
                  <w:u w:val="single"/>
                </w:rPr>
                <w:t>от 30.09.2016 №410 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области»</w:t>
              </w:r>
            </w:hyperlink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  <w:b/>
                <w:bCs/>
                <w:i/>
                <w:iCs/>
              </w:rPr>
              <w:t>Предоставление денежной компенсации части родительской платы</w:t>
            </w:r>
            <w:r w:rsidRPr="00F66916">
              <w:rPr>
                <w:rFonts w:ascii="Arial" w:eastAsia="Times New Roman" w:hAnsi="Arial" w:cs="Arial"/>
                <w:i/>
                <w:iCs/>
              </w:rPr>
              <w:t> за содержание ребенка</w:t>
            </w:r>
            <w:r w:rsidRPr="00F66916">
              <w:rPr>
                <w:rFonts w:ascii="Arial" w:eastAsia="Times New Roman" w:hAnsi="Arial" w:cs="Arial"/>
              </w:rPr>
              <w:t xml:space="preserve"> в </w:t>
            </w:r>
            <w:r w:rsidRPr="00F66916">
              <w:rPr>
                <w:rFonts w:ascii="Arial" w:eastAsia="Times New Roman" w:hAnsi="Arial" w:cs="Arial"/>
              </w:rPr>
              <w:lastRenderedPageBreak/>
              <w:t>дошкольной организации семьям, имеющим среднедушевой доход, не превышающий величину прожиточного минимума на душу населения, установленного в Кемеровской области: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-на первого по очередности рождения ребёнка – в размере 20% внесённой родителями платы;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-на второго – 50%;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-на третьего и последующих детей – 70%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Меры поддержки семей, воспитывающих ребенка-инвалида, приемных и опекунских семей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7" w:history="1">
              <w:r w:rsidRPr="00F66916">
                <w:rPr>
                  <w:rFonts w:ascii="Arial" w:eastAsia="Times New Roman" w:hAnsi="Arial" w:cs="Arial"/>
                  <w:color w:val="0000FF"/>
                  <w:u w:val="single"/>
                </w:rPr>
                <w:t>Глава 7, статья 65, п.3 Федерального закона от29 декабря 2012г. №273-ФЗ «Об образовании в Российской Федерации»</w:t>
              </w:r>
            </w:hyperlink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За присмотр и уход за детьми-инвалидами, детьми-сиротами и детьми, оставшимися без попечения родителей,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  <w:b/>
                <w:bCs/>
              </w:rPr>
              <w:t>Меры социальной поддержки семей с детьми дошкольного возраста</w:t>
            </w:r>
          </w:p>
          <w:p w:rsidR="00F66916" w:rsidRPr="00F66916" w:rsidRDefault="00F66916" w:rsidP="00F6691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lastRenderedPageBreak/>
              <w:t>Социальная поддержка осуществляется в соответствии со статьей 34 Федерального закона РФ "Об образовании в Российской Федерации" № 273-ФЗ от  26.12.2012 г. </w:t>
            </w:r>
            <w:r w:rsidRPr="00F66916">
              <w:rPr>
                <w:rFonts w:ascii="Arial" w:eastAsia="Times New Roman" w:hAnsi="Arial" w:cs="Arial"/>
              </w:rPr>
              <w:br/>
              <w:t>На основании </w:t>
            </w:r>
            <w:hyperlink r:id="rId8" w:history="1">
              <w:r w:rsidRPr="00F66916">
                <w:rPr>
                  <w:rFonts w:ascii="Arial" w:eastAsia="Times New Roman" w:hAnsi="Arial" w:cs="Arial"/>
                  <w:color w:val="0000FF"/>
                  <w:u w:val="single"/>
                </w:rPr>
                <w:t>Постановления администрации города Кемерово от 25.08.2020 г. № 2362 "О внесении изменений в постановление администрации города Кемерово от 29.03.2016 № 632 «Об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деятельность»</w:t>
              </w:r>
            </w:hyperlink>
            <w:r w:rsidRPr="00F66916">
              <w:rPr>
                <w:rFonts w:ascii="Arial" w:eastAsia="Times New Roman" w:hAnsi="Arial" w:cs="Arial"/>
              </w:rPr>
              <w:t> оплата за содержание ребёнка с 01.09.2019 г. составляет </w:t>
            </w:r>
            <w:r w:rsidRPr="00F66916">
              <w:rPr>
                <w:rFonts w:ascii="Arial" w:eastAsia="Times New Roman" w:hAnsi="Arial" w:cs="Arial"/>
                <w:b/>
                <w:bCs/>
              </w:rPr>
              <w:t>2729 руб.</w:t>
            </w:r>
            <w:r w:rsidRPr="00F66916">
              <w:rPr>
                <w:rFonts w:ascii="Arial" w:eastAsia="Times New Roman" w:hAnsi="Arial" w:cs="Arial"/>
              </w:rPr>
              <w:t> (в месяц) 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Снижение: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на 50% - для родителей, имеющих трех и более несовершеннолетних детей.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на 20% - для малообеспеченных семей, имеющих одного, двух несовершеннолетних детей.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на 60% - для малообеспеченных семей, имеющих трех и более несовершеннолетних детей.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 xml:space="preserve">на 60% - неполным семьям, имеющим по </w:t>
            </w:r>
            <w:r w:rsidRPr="00F66916">
              <w:rPr>
                <w:rFonts w:ascii="Arial" w:eastAsia="Times New Roman" w:hAnsi="Arial" w:cs="Arial"/>
              </w:rPr>
              <w:lastRenderedPageBreak/>
              <w:t>независящим от них причинам среднедушевой доход на одного члена семьи в размере 0,5 прожиточного минимума, установленного Коллегией Администрации Кемеровской области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  <w:b/>
                <w:bCs/>
              </w:rPr>
              <w:t>Родительская плата не взимается за дни, пропущенные ребёнком по следующим причинам: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  <w:b/>
                <w:bCs/>
              </w:rPr>
              <w:t>- </w:t>
            </w:r>
            <w:r w:rsidRPr="00F66916">
              <w:rPr>
                <w:rFonts w:ascii="Arial" w:eastAsia="Times New Roman" w:hAnsi="Arial" w:cs="Arial"/>
              </w:rPr>
              <w:t>при отсутствии ребёнка в учреждении в связи с пропуском по болезни (согласно представленной справке);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- при отсутствии ребёнка в учреждении при прохождении им санаторно-курортного лечения по заключению лечащего врача;</w:t>
            </w:r>
          </w:p>
          <w:p w:rsidR="00F66916" w:rsidRPr="00F66916" w:rsidRDefault="00F66916" w:rsidP="00F66916">
            <w:pPr>
              <w:spacing w:before="100" w:beforeAutospacing="1" w:after="203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- при отсутствии ребёнка в учреждении в период отпуска родителей (законных представителей) не более 56 календарных дней в году, согласно представленной копии приказа об отпуске или справке с места работы. Документы должны быть заверены работодателем;</w:t>
            </w:r>
          </w:p>
          <w:p w:rsidR="00F66916" w:rsidRPr="00F66916" w:rsidRDefault="00F66916" w:rsidP="00F6691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66916">
              <w:rPr>
                <w:rFonts w:ascii="Arial" w:eastAsia="Times New Roman" w:hAnsi="Arial" w:cs="Arial"/>
              </w:rPr>
              <w:t>-при непосещении ребенком учреждения в период закрытия учреждения на ремонтные и (или) аварийные работы.</w:t>
            </w:r>
          </w:p>
        </w:tc>
      </w:tr>
    </w:tbl>
    <w:p w:rsidR="00F66916" w:rsidRPr="00F66916" w:rsidRDefault="00F66916" w:rsidP="00F6691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66916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> </w:t>
      </w:r>
    </w:p>
    <w:p w:rsidR="00F66916" w:rsidRPr="00F66916" w:rsidRDefault="00F66916" w:rsidP="00F6691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66916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8B68A1" w:rsidRDefault="008B68A1"/>
    <w:sectPr w:rsidR="008B68A1" w:rsidSect="00F66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>
    <w:useFELayout/>
  </w:compat>
  <w:rsids>
    <w:rsidRoot w:val="00F66916"/>
    <w:rsid w:val="008B68A1"/>
    <w:rsid w:val="00F6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916"/>
    <w:rPr>
      <w:b/>
      <w:bCs/>
    </w:rPr>
  </w:style>
  <w:style w:type="character" w:styleId="a5">
    <w:name w:val="Hyperlink"/>
    <w:basedOn w:val="a0"/>
    <w:uiPriority w:val="99"/>
    <w:semiHidden/>
    <w:unhideWhenUsed/>
    <w:rsid w:val="00F66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39detsad.ru/Dokument/2020-2021/postanovlenie-2362_ot_25_avgusta_2020_goda_o_vzim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1614210" TargetMode="External"/><Relationship Id="rId5" Type="http://schemas.openxmlformats.org/officeDocument/2006/relationships/hyperlink" Target="http://docs.cntd.ru/document/4416142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416142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3</cp:revision>
  <dcterms:created xsi:type="dcterms:W3CDTF">2022-09-12T03:15:00Z</dcterms:created>
  <dcterms:modified xsi:type="dcterms:W3CDTF">2022-09-12T03:15:00Z</dcterms:modified>
</cp:coreProperties>
</file>